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70C96" w14:textId="434325E5" w:rsidR="00241A9C" w:rsidRDefault="00CE2DCB">
      <w:r>
        <w:t>¡</w:t>
      </w:r>
      <w:r w:rsidR="002158EB">
        <w:t xml:space="preserve">Hola, mis </w:t>
      </w:r>
      <w:proofErr w:type="spellStart"/>
      <w:r w:rsidR="002158EB">
        <w:t>estudiantes</w:t>
      </w:r>
      <w:proofErr w:type="spellEnd"/>
      <w:r w:rsidR="002158EB">
        <w:t>!</w:t>
      </w:r>
    </w:p>
    <w:p w14:paraId="6FF5A6DD" w14:textId="06D554A9" w:rsidR="002158EB" w:rsidRDefault="002158EB">
      <w:r>
        <w:t xml:space="preserve">Zoom was a disaster!  I think if we need anything from here on out, it will be Loom or </w:t>
      </w:r>
      <w:proofErr w:type="spellStart"/>
      <w:r>
        <w:t>Castify</w:t>
      </w:r>
      <w:proofErr w:type="spellEnd"/>
      <w:r>
        <w:t xml:space="preserve">!  Let’s hope that I do a decent job of explaining </w:t>
      </w:r>
      <w:proofErr w:type="spellStart"/>
      <w:r>
        <w:t>gramatica</w:t>
      </w:r>
      <w:proofErr w:type="spellEnd"/>
      <w:r>
        <w:t xml:space="preserve"> 2!!</w:t>
      </w:r>
    </w:p>
    <w:p w14:paraId="411D980F" w14:textId="719E1B3A" w:rsidR="002158EB" w:rsidRDefault="002158EB">
      <w:r>
        <w:t xml:space="preserve">I am going to give lessons for </w:t>
      </w:r>
      <w:proofErr w:type="gramStart"/>
      <w:r>
        <w:t>all of</w:t>
      </w:r>
      <w:proofErr w:type="gramEnd"/>
      <w:r>
        <w:t xml:space="preserve"> </w:t>
      </w:r>
      <w:proofErr w:type="spellStart"/>
      <w:r>
        <w:t>Gramatica</w:t>
      </w:r>
      <w:proofErr w:type="spellEnd"/>
      <w:r>
        <w:t xml:space="preserve"> 2—a lesson a day.</w:t>
      </w:r>
    </w:p>
    <w:p w14:paraId="598767B2" w14:textId="36526AF7" w:rsidR="002158EB" w:rsidRDefault="002158EB">
      <w:r w:rsidRPr="00D97755">
        <w:rPr>
          <w:b/>
          <w:bCs/>
          <w:u w:val="single"/>
        </w:rPr>
        <w:t>Lesson 1</w:t>
      </w:r>
      <w:r>
        <w:t xml:space="preserve">:  </w:t>
      </w:r>
      <w:proofErr w:type="spellStart"/>
      <w:r>
        <w:t>Estar</w:t>
      </w:r>
      <w:proofErr w:type="spellEnd"/>
      <w:r>
        <w:t xml:space="preserve"> with prepositions.  First—go back and find the prepositions that you already have studies.  Next, add to them the list of prepositions on page 174.  Review the conjugation of the verb </w:t>
      </w:r>
      <w:proofErr w:type="spellStart"/>
      <w:r>
        <w:t>estar</w:t>
      </w:r>
      <w:proofErr w:type="spellEnd"/>
      <w:r>
        <w:t>—to be—is, am, are.</w:t>
      </w:r>
    </w:p>
    <w:p w14:paraId="12DE4D71" w14:textId="04A2775E" w:rsidR="002158EB" w:rsidRDefault="002158EB">
      <w:r>
        <w:t xml:space="preserve">You are going to use the forms of </w:t>
      </w:r>
      <w:proofErr w:type="spellStart"/>
      <w:r>
        <w:t>estar</w:t>
      </w:r>
      <w:proofErr w:type="spellEnd"/>
      <w:r>
        <w:t xml:space="preserve"> to tell where someone or something is in relation to someone/something else.  Most prepositions for this purpose are made up of more than just the preposition word itself—think prepositional phrases.</w:t>
      </w:r>
    </w:p>
    <w:p w14:paraId="67CA12A2" w14:textId="093C392D" w:rsidR="002158EB" w:rsidRDefault="002158EB">
      <w:r>
        <w:t xml:space="preserve">You should notice that all of the prep phrases on 174 </w:t>
      </w:r>
      <w:proofErr w:type="gramStart"/>
      <w:r>
        <w:t>end</w:t>
      </w:r>
      <w:proofErr w:type="gramEnd"/>
      <w:r>
        <w:t xml:space="preserve"> with “de.” We worked with the preposition “de” previously:  de, de la, del (de + el), de las, de los.  “Del” is going to be the big one!  Remember that “del” is used when the noun that follows it is a singular, masculine noun---</w:t>
      </w:r>
      <w:r w:rsidR="00CE2DCB">
        <w:t xml:space="preserve">Mi </w:t>
      </w:r>
      <w:proofErr w:type="spellStart"/>
      <w:r w:rsidR="00CE2DCB">
        <w:t>bolsa</w:t>
      </w:r>
      <w:proofErr w:type="spellEnd"/>
      <w:r w:rsidR="00CE2DCB">
        <w:t xml:space="preserve"> </w:t>
      </w:r>
      <w:proofErr w:type="spellStart"/>
      <w:r w:rsidR="00CE2DCB">
        <w:t>está</w:t>
      </w:r>
      <w:proofErr w:type="spellEnd"/>
      <w:r w:rsidR="00CE2DCB">
        <w:t xml:space="preserve"> </w:t>
      </w:r>
      <w:proofErr w:type="spellStart"/>
      <w:r w:rsidR="00CE2DCB">
        <w:t>debajo</w:t>
      </w:r>
      <w:proofErr w:type="spellEnd"/>
      <w:r w:rsidR="00CE2DCB">
        <w:t xml:space="preserve"> del </w:t>
      </w:r>
      <w:proofErr w:type="spellStart"/>
      <w:r w:rsidR="00CE2DCB" w:rsidRPr="00CE2DCB">
        <w:rPr>
          <w:u w:val="single"/>
        </w:rPr>
        <w:t>escritorio</w:t>
      </w:r>
      <w:proofErr w:type="spellEnd"/>
      <w:r w:rsidR="00CE2DCB">
        <w:t xml:space="preserve">.  </w:t>
      </w:r>
      <w:proofErr w:type="spellStart"/>
      <w:r w:rsidR="00CE2DCB">
        <w:t>Escritorio</w:t>
      </w:r>
      <w:proofErr w:type="spellEnd"/>
      <w:r w:rsidR="00CE2DCB">
        <w:t xml:space="preserve"> is masculine and singular.  Do not use “del” with a person’s name which is masculine—Mi </w:t>
      </w:r>
      <w:proofErr w:type="spellStart"/>
      <w:r w:rsidR="00CE2DCB">
        <w:t>bolsa</w:t>
      </w:r>
      <w:proofErr w:type="spellEnd"/>
      <w:r w:rsidR="00CE2DCB">
        <w:t xml:space="preserve"> </w:t>
      </w:r>
      <w:proofErr w:type="spellStart"/>
      <w:r w:rsidR="00CE2DCB">
        <w:t>está</w:t>
      </w:r>
      <w:proofErr w:type="spellEnd"/>
      <w:r w:rsidR="00CE2DCB">
        <w:t xml:space="preserve"> </w:t>
      </w:r>
      <w:proofErr w:type="spellStart"/>
      <w:r w:rsidR="00CE2DCB">
        <w:t>debajo</w:t>
      </w:r>
      <w:proofErr w:type="spellEnd"/>
      <w:r w:rsidR="00CE2DCB">
        <w:t xml:space="preserve"> de Bruno.</w:t>
      </w:r>
    </w:p>
    <w:p w14:paraId="666A2612" w14:textId="21DB2B97" w:rsidR="00F14A8F" w:rsidRDefault="00F14A8F">
      <w:pPr>
        <w:rPr>
          <w:b/>
          <w:bCs/>
        </w:rPr>
      </w:pPr>
      <w:r w:rsidRPr="00F14A8F">
        <w:rPr>
          <w:b/>
          <w:bCs/>
        </w:rPr>
        <w:t xml:space="preserve">The assignment for Tuesday, April 21—Book activities 24 and 25.  Follow the directions and use the </w:t>
      </w:r>
      <w:proofErr w:type="spellStart"/>
      <w:r w:rsidRPr="00F14A8F">
        <w:rPr>
          <w:b/>
          <w:bCs/>
        </w:rPr>
        <w:t>modelos</w:t>
      </w:r>
      <w:proofErr w:type="spellEnd"/>
      <w:r w:rsidRPr="00F14A8F">
        <w:rPr>
          <w:b/>
          <w:bCs/>
        </w:rPr>
        <w:t>.</w:t>
      </w:r>
    </w:p>
    <w:p w14:paraId="35BFD5DC" w14:textId="1EB69A0E" w:rsidR="00F14A8F" w:rsidRDefault="00F14A8F">
      <w:pPr>
        <w:rPr>
          <w:b/>
          <w:bCs/>
        </w:rPr>
      </w:pPr>
      <w:r>
        <w:rPr>
          <w:b/>
          <w:bCs/>
        </w:rPr>
        <w:t>The assignment for Wednesday, April 22—</w:t>
      </w:r>
      <w:proofErr w:type="spellStart"/>
      <w:r>
        <w:rPr>
          <w:b/>
          <w:bCs/>
        </w:rPr>
        <w:t>Cuaderno</w:t>
      </w:r>
      <w:proofErr w:type="spellEnd"/>
      <w:r>
        <w:rPr>
          <w:b/>
          <w:bCs/>
        </w:rPr>
        <w:t xml:space="preserve"> activities 20 and 21.</w:t>
      </w:r>
    </w:p>
    <w:p w14:paraId="5E40D2CA" w14:textId="781EADCA" w:rsidR="00F14A8F" w:rsidRDefault="00F14A8F">
      <w:r w:rsidRPr="00D97755">
        <w:rPr>
          <w:b/>
          <w:bCs/>
          <w:u w:val="single"/>
        </w:rPr>
        <w:t>Lesson 2</w:t>
      </w:r>
      <w:r>
        <w:t xml:space="preserve">:  Negation with </w:t>
      </w:r>
      <w:proofErr w:type="spellStart"/>
      <w:r>
        <w:t>nunca</w:t>
      </w:r>
      <w:proofErr w:type="spellEnd"/>
      <w:r>
        <w:t xml:space="preserve">, </w:t>
      </w:r>
      <w:proofErr w:type="spellStart"/>
      <w:r>
        <w:t>tampoco</w:t>
      </w:r>
      <w:proofErr w:type="spellEnd"/>
      <w:r>
        <w:t xml:space="preserve">, </w:t>
      </w:r>
      <w:proofErr w:type="spellStart"/>
      <w:r>
        <w:t>nadie</w:t>
      </w:r>
      <w:proofErr w:type="spellEnd"/>
      <w:r>
        <w:t>, and nada.  The neat thing about these four negative words is that you have worked with half of them!</w:t>
      </w:r>
    </w:p>
    <w:p w14:paraId="4BFE28C7" w14:textId="3FF82F09" w:rsidR="00F14A8F" w:rsidRDefault="00F14A8F">
      <w:r>
        <w:t>First, in your steno book, you need to write down what the word means:</w:t>
      </w:r>
    </w:p>
    <w:p w14:paraId="2C93CE0E" w14:textId="77777777" w:rsidR="00F14A8F" w:rsidRDefault="00F14A8F">
      <w:proofErr w:type="spellStart"/>
      <w:r>
        <w:t>Nunca</w:t>
      </w:r>
      <w:proofErr w:type="spellEnd"/>
      <w:r>
        <w:t>—never---</w:t>
      </w:r>
    </w:p>
    <w:p w14:paraId="2F314FED" w14:textId="3695F9CF" w:rsidR="00F14A8F" w:rsidRDefault="00F14A8F">
      <w:r>
        <w:t>nada—nothing</w:t>
      </w:r>
    </w:p>
    <w:p w14:paraId="1CC92E14" w14:textId="52D57CD3" w:rsidR="00F14A8F" w:rsidRDefault="00F14A8F">
      <w:proofErr w:type="spellStart"/>
      <w:r>
        <w:t>Nadie</w:t>
      </w:r>
      <w:proofErr w:type="spellEnd"/>
      <w:r>
        <w:t>—nobody or not anybody</w:t>
      </w:r>
    </w:p>
    <w:p w14:paraId="63228072" w14:textId="0997FA78" w:rsidR="00F14A8F" w:rsidRDefault="00F14A8F">
      <w:proofErr w:type="spellStart"/>
      <w:r>
        <w:t>Tampoco</w:t>
      </w:r>
      <w:proofErr w:type="spellEnd"/>
      <w:r>
        <w:t>—neither or not either</w:t>
      </w:r>
    </w:p>
    <w:p w14:paraId="2670857E" w14:textId="34FCFAD2" w:rsidR="00F14A8F" w:rsidRDefault="00F14A8F">
      <w:r>
        <w:t>Definitions are simple enough.  It is how you can use them in a sentence that matters.</w:t>
      </w:r>
    </w:p>
    <w:p w14:paraId="682F28D9" w14:textId="5FE9C760" w:rsidR="00F14A8F" w:rsidRDefault="00F14A8F">
      <w:proofErr w:type="spellStart"/>
      <w:r w:rsidRPr="003D46A5">
        <w:rPr>
          <w:u w:val="single"/>
        </w:rPr>
        <w:t>Nunca</w:t>
      </w:r>
      <w:proofErr w:type="spellEnd"/>
      <w:r>
        <w:t>—can take the place of a “no” or used at the end of the sentence if there is already a “no” in the sentence.  The second option contains emphasis (Remember that double negatives are allowed in Spanish!)</w:t>
      </w:r>
    </w:p>
    <w:p w14:paraId="2692A743" w14:textId="1EB8F1EA" w:rsidR="00F14A8F" w:rsidRDefault="00F14A8F">
      <w:r>
        <w:tab/>
      </w:r>
      <w:proofErr w:type="spellStart"/>
      <w:r>
        <w:t>Nunca</w:t>
      </w:r>
      <w:proofErr w:type="spellEnd"/>
      <w:r>
        <w:t xml:space="preserve"> </w:t>
      </w:r>
      <w:proofErr w:type="spellStart"/>
      <w:r>
        <w:t>como</w:t>
      </w:r>
      <w:proofErr w:type="spellEnd"/>
      <w:r>
        <w:t xml:space="preserve"> </w:t>
      </w:r>
      <w:proofErr w:type="spellStart"/>
      <w:r>
        <w:t>brussel</w:t>
      </w:r>
      <w:proofErr w:type="spellEnd"/>
      <w:r>
        <w:t xml:space="preserve"> sprouts.  Torrey </w:t>
      </w:r>
      <w:proofErr w:type="spellStart"/>
      <w:r>
        <w:t>nunca</w:t>
      </w:r>
      <w:proofErr w:type="spellEnd"/>
      <w:r>
        <w:t xml:space="preserve"> come cauliflower.</w:t>
      </w:r>
    </w:p>
    <w:p w14:paraId="382550CF" w14:textId="2C61B44C" w:rsidR="00F14A8F" w:rsidRDefault="00F14A8F">
      <w:r>
        <w:tab/>
        <w:t xml:space="preserve">No </w:t>
      </w:r>
      <w:proofErr w:type="spellStart"/>
      <w:r>
        <w:t>como</w:t>
      </w:r>
      <w:proofErr w:type="spellEnd"/>
      <w:r>
        <w:t xml:space="preserve"> </w:t>
      </w:r>
      <w:proofErr w:type="spellStart"/>
      <w:r>
        <w:t>brussel</w:t>
      </w:r>
      <w:proofErr w:type="spellEnd"/>
      <w:r>
        <w:t xml:space="preserve"> sprouts </w:t>
      </w:r>
      <w:proofErr w:type="spellStart"/>
      <w:r>
        <w:t>nunca</w:t>
      </w:r>
      <w:proofErr w:type="spellEnd"/>
      <w:r>
        <w:t xml:space="preserve">.  Torrey no come cauliflower </w:t>
      </w:r>
      <w:proofErr w:type="spellStart"/>
      <w:r>
        <w:t>nunca</w:t>
      </w:r>
      <w:proofErr w:type="spellEnd"/>
      <w:r>
        <w:t xml:space="preserve">.  </w:t>
      </w:r>
    </w:p>
    <w:p w14:paraId="3B4E9144" w14:textId="280D6013" w:rsidR="00F14A8F" w:rsidRDefault="003D46A5" w:rsidP="003D46A5">
      <w:pPr>
        <w:ind w:left="1440"/>
      </w:pPr>
      <w:r>
        <w:t xml:space="preserve">Rule of thumb:  </w:t>
      </w:r>
      <w:proofErr w:type="spellStart"/>
      <w:r>
        <w:t>Nunca</w:t>
      </w:r>
      <w:proofErr w:type="spellEnd"/>
      <w:r>
        <w:t xml:space="preserve"> can take the place of a “no” or be the last word if there is a “</w:t>
      </w:r>
      <w:proofErr w:type="gramStart"/>
      <w:r>
        <w:t>no”  If</w:t>
      </w:r>
      <w:proofErr w:type="gramEnd"/>
      <w:r>
        <w:t xml:space="preserve"> there is no “no,” </w:t>
      </w:r>
      <w:proofErr w:type="spellStart"/>
      <w:r>
        <w:t>nunca</w:t>
      </w:r>
      <w:proofErr w:type="spellEnd"/>
      <w:r>
        <w:t xml:space="preserve"> cannot go at the end.</w:t>
      </w:r>
    </w:p>
    <w:p w14:paraId="6672E452" w14:textId="0F5D5201" w:rsidR="003D46A5" w:rsidRDefault="003D46A5" w:rsidP="003D46A5">
      <w:pPr>
        <w:ind w:left="1440"/>
      </w:pPr>
      <w:r>
        <w:t xml:space="preserve">Como </w:t>
      </w:r>
      <w:proofErr w:type="spellStart"/>
      <w:r>
        <w:t>brussel</w:t>
      </w:r>
      <w:proofErr w:type="spellEnd"/>
      <w:r>
        <w:t xml:space="preserve"> sprouts </w:t>
      </w:r>
      <w:proofErr w:type="spellStart"/>
      <w:proofErr w:type="gramStart"/>
      <w:r>
        <w:t>nunca</w:t>
      </w:r>
      <w:proofErr w:type="spellEnd"/>
      <w:r>
        <w:t>.---</w:t>
      </w:r>
      <w:proofErr w:type="gramEnd"/>
      <w:r>
        <w:t>wrong, wrong, and wrong!</w:t>
      </w:r>
    </w:p>
    <w:p w14:paraId="0A1FB454" w14:textId="7C296D45" w:rsidR="003D46A5" w:rsidRDefault="003D46A5" w:rsidP="003D46A5">
      <w:proofErr w:type="spellStart"/>
      <w:r w:rsidRPr="003D46A5">
        <w:rPr>
          <w:u w:val="single"/>
        </w:rPr>
        <w:lastRenderedPageBreak/>
        <w:t>Tampoco</w:t>
      </w:r>
      <w:proofErr w:type="spellEnd"/>
      <w:r>
        <w:t>—Can take the place of “no” and go in front of the verb or if there is a “no” in front of the verb can go at the end of the sentence.  Same rules as “</w:t>
      </w:r>
      <w:proofErr w:type="spellStart"/>
      <w:r>
        <w:t>Nunca</w:t>
      </w:r>
      <w:proofErr w:type="spellEnd"/>
      <w:r>
        <w:t>.”</w:t>
      </w:r>
    </w:p>
    <w:p w14:paraId="5C51F31D" w14:textId="6056F75C" w:rsidR="003D46A5" w:rsidRDefault="003D46A5" w:rsidP="003D46A5">
      <w:pPr>
        <w:rPr>
          <w:b/>
          <w:bCs/>
        </w:rPr>
      </w:pPr>
      <w:r w:rsidRPr="003D46A5">
        <w:rPr>
          <w:u w:val="single"/>
        </w:rPr>
        <w:t>Nada</w:t>
      </w:r>
      <w:r>
        <w:t xml:space="preserve">—When “nada” is the subject of the sentence, it means ‘nothing.’  Nada es Bueno—nothing is good.  When “nada” comes after the verb, it means ‘not anything or nothing.’  </w:t>
      </w:r>
      <w:r w:rsidRPr="003D46A5">
        <w:rPr>
          <w:b/>
          <w:bCs/>
        </w:rPr>
        <w:t>If “nada” comes after the verb, there must be a “</w:t>
      </w:r>
      <w:r w:rsidRPr="003D46A5">
        <w:rPr>
          <w:b/>
          <w:bCs/>
          <w:u w:val="single"/>
        </w:rPr>
        <w:t>NO</w:t>
      </w:r>
      <w:r w:rsidRPr="003D46A5">
        <w:rPr>
          <w:b/>
          <w:bCs/>
        </w:rPr>
        <w:t>” in front of the verb.</w:t>
      </w:r>
    </w:p>
    <w:p w14:paraId="035C5ECA" w14:textId="49A17C12" w:rsidR="003D46A5" w:rsidRDefault="003D46A5" w:rsidP="003D46A5">
      <w:pPr>
        <w:rPr>
          <w:b/>
          <w:bCs/>
        </w:rPr>
      </w:pPr>
      <w:r>
        <w:rPr>
          <w:b/>
          <w:bCs/>
        </w:rPr>
        <w:tab/>
        <w:t xml:space="preserve">No </w:t>
      </w:r>
      <w:proofErr w:type="spellStart"/>
      <w:r>
        <w:rPr>
          <w:b/>
          <w:bCs/>
        </w:rPr>
        <w:t>como</w:t>
      </w:r>
      <w:proofErr w:type="spellEnd"/>
      <w:r>
        <w:rPr>
          <w:b/>
          <w:bCs/>
        </w:rPr>
        <w:t xml:space="preserve"> nada hoy.  </w:t>
      </w:r>
    </w:p>
    <w:p w14:paraId="5321A57D" w14:textId="72E7E9AB" w:rsidR="003D46A5" w:rsidRDefault="003D46A5" w:rsidP="003D46A5">
      <w:pPr>
        <w:rPr>
          <w:b/>
          <w:bCs/>
        </w:rPr>
      </w:pPr>
      <w:r>
        <w:rPr>
          <w:b/>
          <w:bCs/>
        </w:rPr>
        <w:tab/>
        <w:t xml:space="preserve">Como nada hoy---Wrong, wrong, wrong---NO </w:t>
      </w:r>
      <w:proofErr w:type="spellStart"/>
      <w:r>
        <w:rPr>
          <w:b/>
          <w:bCs/>
        </w:rPr>
        <w:t>como</w:t>
      </w:r>
      <w:proofErr w:type="spellEnd"/>
      <w:r>
        <w:rPr>
          <w:b/>
          <w:bCs/>
        </w:rPr>
        <w:t xml:space="preserve"> nada hoy!</w:t>
      </w:r>
    </w:p>
    <w:p w14:paraId="45FC28DA" w14:textId="719E96D6" w:rsidR="003D46A5" w:rsidRDefault="003D46A5" w:rsidP="003D46A5">
      <w:pPr>
        <w:rPr>
          <w:b/>
          <w:bCs/>
        </w:rPr>
      </w:pPr>
      <w:proofErr w:type="spellStart"/>
      <w:r w:rsidRPr="003D46A5">
        <w:rPr>
          <w:u w:val="single"/>
        </w:rPr>
        <w:t>Nadie</w:t>
      </w:r>
      <w:proofErr w:type="spellEnd"/>
      <w:r>
        <w:t>—normally, when “</w:t>
      </w:r>
      <w:proofErr w:type="spellStart"/>
      <w:r>
        <w:t>nadie</w:t>
      </w:r>
      <w:proofErr w:type="spellEnd"/>
      <w:r>
        <w:t>” is placed in front of the verb, it means ‘nobody.’—not always, but usually.  When placed after the verb (usually Direct object or indirect object position) it means ‘not anybody.</w:t>
      </w:r>
      <w:r w:rsidRPr="00D97755">
        <w:t>’</w:t>
      </w:r>
      <w:r w:rsidRPr="00D97755">
        <w:rPr>
          <w:b/>
          <w:bCs/>
        </w:rPr>
        <w:t xml:space="preserve">  If “</w:t>
      </w:r>
      <w:proofErr w:type="spellStart"/>
      <w:r w:rsidRPr="00D97755">
        <w:rPr>
          <w:b/>
          <w:bCs/>
        </w:rPr>
        <w:t>nadie</w:t>
      </w:r>
      <w:proofErr w:type="spellEnd"/>
      <w:r w:rsidRPr="00D97755">
        <w:rPr>
          <w:b/>
          <w:bCs/>
        </w:rPr>
        <w:t xml:space="preserve">” is </w:t>
      </w:r>
      <w:r w:rsidR="00D97755" w:rsidRPr="00D97755">
        <w:rPr>
          <w:b/>
          <w:bCs/>
        </w:rPr>
        <w:t>placed after the verb, there must be a “NO” in front of the verb.</w:t>
      </w:r>
    </w:p>
    <w:p w14:paraId="6C0D8CDF" w14:textId="499FED41" w:rsidR="00D97755" w:rsidRDefault="00D97755" w:rsidP="003D46A5">
      <w:pPr>
        <w:rPr>
          <w:b/>
          <w:bCs/>
        </w:rPr>
      </w:pPr>
      <w:r>
        <w:rPr>
          <w:b/>
          <w:bCs/>
        </w:rPr>
        <w:tab/>
      </w:r>
      <w:proofErr w:type="spellStart"/>
      <w:r>
        <w:rPr>
          <w:b/>
          <w:bCs/>
        </w:rPr>
        <w:t>Nadie</w:t>
      </w:r>
      <w:proofErr w:type="spellEnd"/>
      <w:r>
        <w:rPr>
          <w:b/>
          <w:bCs/>
        </w:rPr>
        <w:t xml:space="preserve"> </w:t>
      </w:r>
      <w:proofErr w:type="spellStart"/>
      <w:r>
        <w:rPr>
          <w:b/>
          <w:bCs/>
        </w:rPr>
        <w:t>quiere</w:t>
      </w:r>
      <w:proofErr w:type="spellEnd"/>
      <w:r>
        <w:rPr>
          <w:b/>
          <w:bCs/>
        </w:rPr>
        <w:t xml:space="preserve"> comer </w:t>
      </w:r>
      <w:proofErr w:type="spellStart"/>
      <w:r>
        <w:rPr>
          <w:b/>
          <w:bCs/>
        </w:rPr>
        <w:t>brussel</w:t>
      </w:r>
      <w:proofErr w:type="spellEnd"/>
      <w:r>
        <w:rPr>
          <w:b/>
          <w:bCs/>
        </w:rPr>
        <w:t xml:space="preserve"> sprouts.</w:t>
      </w:r>
    </w:p>
    <w:p w14:paraId="175DABE2" w14:textId="268DC2CC" w:rsidR="00D97755" w:rsidRDefault="00D97755" w:rsidP="003D46A5">
      <w:pPr>
        <w:rPr>
          <w:b/>
          <w:bCs/>
        </w:rPr>
      </w:pPr>
      <w:r>
        <w:rPr>
          <w:b/>
          <w:bCs/>
        </w:rPr>
        <w:tab/>
        <w:t xml:space="preserve">No hay </w:t>
      </w:r>
      <w:proofErr w:type="spellStart"/>
      <w:r>
        <w:rPr>
          <w:b/>
          <w:bCs/>
        </w:rPr>
        <w:t>nadie</w:t>
      </w:r>
      <w:proofErr w:type="spellEnd"/>
      <w:r>
        <w:rPr>
          <w:b/>
          <w:bCs/>
        </w:rPr>
        <w:t xml:space="preserve"> </w:t>
      </w:r>
      <w:proofErr w:type="spellStart"/>
      <w:r>
        <w:rPr>
          <w:b/>
          <w:bCs/>
        </w:rPr>
        <w:t>en</w:t>
      </w:r>
      <w:proofErr w:type="spellEnd"/>
      <w:r>
        <w:rPr>
          <w:b/>
          <w:bCs/>
        </w:rPr>
        <w:t xml:space="preserve"> mi salon de </w:t>
      </w:r>
      <w:proofErr w:type="spellStart"/>
      <w:r>
        <w:rPr>
          <w:b/>
          <w:bCs/>
        </w:rPr>
        <w:t>clase</w:t>
      </w:r>
      <w:proofErr w:type="spellEnd"/>
      <w:r>
        <w:rPr>
          <w:b/>
          <w:bCs/>
        </w:rPr>
        <w:t>.</w:t>
      </w:r>
    </w:p>
    <w:p w14:paraId="2776E580" w14:textId="1D38AECC" w:rsidR="00D97755" w:rsidRDefault="00D97755" w:rsidP="003D46A5">
      <w:pPr>
        <w:rPr>
          <w:b/>
          <w:bCs/>
        </w:rPr>
      </w:pPr>
      <w:r>
        <w:rPr>
          <w:b/>
          <w:bCs/>
        </w:rPr>
        <w:t>The assignment for Thursday, April 23—Complete book activities 28 and 29.</w:t>
      </w:r>
    </w:p>
    <w:p w14:paraId="0A9C38EB" w14:textId="22969177" w:rsidR="00D97755" w:rsidRDefault="00D97755" w:rsidP="003D46A5">
      <w:pPr>
        <w:rPr>
          <w:b/>
          <w:bCs/>
        </w:rPr>
      </w:pPr>
      <w:r>
        <w:rPr>
          <w:b/>
          <w:bCs/>
        </w:rPr>
        <w:t xml:space="preserve">The assignment for Friday, April 24—Complete </w:t>
      </w:r>
      <w:proofErr w:type="spellStart"/>
      <w:r>
        <w:rPr>
          <w:b/>
          <w:bCs/>
        </w:rPr>
        <w:t>Cuaderno</w:t>
      </w:r>
      <w:proofErr w:type="spellEnd"/>
      <w:r>
        <w:rPr>
          <w:b/>
          <w:bCs/>
        </w:rPr>
        <w:t xml:space="preserve"> activities 22 and 23.</w:t>
      </w:r>
    </w:p>
    <w:p w14:paraId="05575568" w14:textId="02741BBA" w:rsidR="00D97755" w:rsidRDefault="00D97755" w:rsidP="003D46A5">
      <w:pPr>
        <w:rPr>
          <w:b/>
          <w:bCs/>
        </w:rPr>
      </w:pPr>
    </w:p>
    <w:p w14:paraId="3B5850BD" w14:textId="1688D111" w:rsidR="00D97755" w:rsidRPr="00D97755" w:rsidRDefault="00D97755" w:rsidP="003D46A5">
      <w:r w:rsidRPr="00D97755">
        <w:rPr>
          <w:b/>
          <w:bCs/>
          <w:u w:val="single"/>
        </w:rPr>
        <w:t>Lesson 3</w:t>
      </w:r>
      <w:r w:rsidRPr="00D97755">
        <w:t>—</w:t>
      </w:r>
      <w:proofErr w:type="spellStart"/>
      <w:r w:rsidRPr="00D97755">
        <w:t>Tocar</w:t>
      </w:r>
      <w:proofErr w:type="spellEnd"/>
      <w:r w:rsidRPr="00D97755">
        <w:t xml:space="preserve"> and </w:t>
      </w:r>
      <w:proofErr w:type="spellStart"/>
      <w:r w:rsidRPr="00D97755">
        <w:t>Parecer</w:t>
      </w:r>
      <w:proofErr w:type="spellEnd"/>
      <w:r w:rsidRPr="00D97755">
        <w:t>—To have to do something/whose turn is it and it seems to me/you/him/her/them</w:t>
      </w:r>
    </w:p>
    <w:p w14:paraId="19C93113" w14:textId="0A40DB8A" w:rsidR="00D97755" w:rsidRDefault="00D97755" w:rsidP="003D46A5">
      <w:r w:rsidRPr="00D97755">
        <w:t>Use both verbs the same way you use “</w:t>
      </w:r>
      <w:proofErr w:type="spellStart"/>
      <w:r w:rsidRPr="00D97755">
        <w:t>Gustar</w:t>
      </w:r>
      <w:proofErr w:type="spellEnd"/>
      <w:r w:rsidRPr="00D97755">
        <w:t xml:space="preserve">”—meaning there are only two forms used and you have to use the “me, </w:t>
      </w:r>
      <w:proofErr w:type="spellStart"/>
      <w:r w:rsidRPr="00D97755">
        <w:t>te</w:t>
      </w:r>
      <w:proofErr w:type="spellEnd"/>
      <w:r w:rsidRPr="00D97755">
        <w:t xml:space="preserve">, le, </w:t>
      </w:r>
      <w:proofErr w:type="spellStart"/>
      <w:r w:rsidRPr="00D97755">
        <w:t>nos</w:t>
      </w:r>
      <w:proofErr w:type="spellEnd"/>
      <w:r w:rsidRPr="00D97755">
        <w:t xml:space="preserve">, les” in front of </w:t>
      </w:r>
      <w:proofErr w:type="spellStart"/>
      <w:r w:rsidRPr="00D97755">
        <w:t>toca</w:t>
      </w:r>
      <w:proofErr w:type="spellEnd"/>
      <w:r w:rsidRPr="00D97755">
        <w:t>/</w:t>
      </w:r>
      <w:proofErr w:type="spellStart"/>
      <w:r w:rsidRPr="00D97755">
        <w:t>tocan</w:t>
      </w:r>
      <w:proofErr w:type="spellEnd"/>
      <w:r w:rsidRPr="00D97755">
        <w:t xml:space="preserve"> and </w:t>
      </w:r>
      <w:proofErr w:type="spellStart"/>
      <w:r w:rsidRPr="00D97755">
        <w:t>parece</w:t>
      </w:r>
      <w:proofErr w:type="spellEnd"/>
      <w:r w:rsidRPr="00D97755">
        <w:t>/</w:t>
      </w:r>
      <w:proofErr w:type="spellStart"/>
      <w:r w:rsidRPr="00D97755">
        <w:t>parecen</w:t>
      </w:r>
      <w:proofErr w:type="spellEnd"/>
      <w:r w:rsidRPr="00D97755">
        <w:t xml:space="preserve">.  Lucky for you, everything that we do here, only the singular form will be used:  </w:t>
      </w:r>
      <w:proofErr w:type="spellStart"/>
      <w:proofErr w:type="gramStart"/>
      <w:r w:rsidRPr="00D97755">
        <w:t>toca</w:t>
      </w:r>
      <w:proofErr w:type="spellEnd"/>
      <w:r w:rsidRPr="00D97755">
        <w:t xml:space="preserve">  and</w:t>
      </w:r>
      <w:proofErr w:type="gramEnd"/>
      <w:r w:rsidRPr="00D97755">
        <w:t xml:space="preserve"> </w:t>
      </w:r>
      <w:proofErr w:type="spellStart"/>
      <w:r w:rsidRPr="00D97755">
        <w:t>parece</w:t>
      </w:r>
      <w:proofErr w:type="spellEnd"/>
      <w:r w:rsidRPr="00D97755">
        <w:t>.</w:t>
      </w:r>
    </w:p>
    <w:p w14:paraId="7532FD0B" w14:textId="1AF492BA" w:rsidR="00D97755" w:rsidRDefault="00D97755" w:rsidP="003D46A5">
      <w:r>
        <w:t xml:space="preserve">Included with the forms, you may also need to use the personal “a”—A </w:t>
      </w:r>
      <w:proofErr w:type="spellStart"/>
      <w:r>
        <w:t>mí</w:t>
      </w:r>
      <w:proofErr w:type="spellEnd"/>
      <w:r>
        <w:t xml:space="preserve"> me </w:t>
      </w:r>
      <w:proofErr w:type="spellStart"/>
      <w:r>
        <w:t>toca</w:t>
      </w:r>
      <w:proofErr w:type="spellEnd"/>
      <w:r>
        <w:t xml:space="preserve"> presenter un </w:t>
      </w:r>
      <w:proofErr w:type="spellStart"/>
      <w:r>
        <w:t>examen</w:t>
      </w:r>
      <w:proofErr w:type="spellEnd"/>
      <w:r>
        <w:t xml:space="preserve">.  </w:t>
      </w:r>
      <w:r w:rsidR="003C3DA3">
        <w:t xml:space="preserve">Remember that the personal “a” with </w:t>
      </w:r>
      <w:proofErr w:type="spellStart"/>
      <w:r w:rsidR="003C3DA3">
        <w:t>mí</w:t>
      </w:r>
      <w:proofErr w:type="spellEnd"/>
      <w:r w:rsidR="003C3DA3">
        <w:t xml:space="preserve">, a </w:t>
      </w:r>
      <w:proofErr w:type="spellStart"/>
      <w:r w:rsidR="003C3DA3">
        <w:t>ti</w:t>
      </w:r>
      <w:proofErr w:type="spellEnd"/>
      <w:r w:rsidR="003C3DA3">
        <w:t xml:space="preserve">, a </w:t>
      </w:r>
      <w:proofErr w:type="spellStart"/>
      <w:r w:rsidR="003C3DA3">
        <w:t>nosotros</w:t>
      </w:r>
      <w:proofErr w:type="spellEnd"/>
      <w:r w:rsidR="003C3DA3">
        <w:t>/</w:t>
      </w:r>
      <w:proofErr w:type="spellStart"/>
      <w:r w:rsidR="003C3DA3">
        <w:t>nosotras</w:t>
      </w:r>
      <w:proofErr w:type="spellEnd"/>
      <w:r w:rsidR="003C3DA3">
        <w:t xml:space="preserve"> is purely for emphasis.  The personal “a” is needed with </w:t>
      </w:r>
      <w:proofErr w:type="spellStart"/>
      <w:r w:rsidR="003C3DA3">
        <w:t>él</w:t>
      </w:r>
      <w:proofErr w:type="spellEnd"/>
      <w:r w:rsidR="003C3DA3">
        <w:t xml:space="preserve">, </w:t>
      </w:r>
      <w:proofErr w:type="spellStart"/>
      <w:r w:rsidR="003C3DA3">
        <w:t>ella</w:t>
      </w:r>
      <w:proofErr w:type="spellEnd"/>
      <w:r w:rsidR="003C3DA3">
        <w:t xml:space="preserve">, </w:t>
      </w:r>
      <w:proofErr w:type="spellStart"/>
      <w:r w:rsidR="003C3DA3">
        <w:t>Ud</w:t>
      </w:r>
      <w:proofErr w:type="spellEnd"/>
      <w:r w:rsidR="003C3DA3">
        <w:t xml:space="preserve">, </w:t>
      </w:r>
      <w:proofErr w:type="spellStart"/>
      <w:r w:rsidR="003C3DA3">
        <w:t>ellos</w:t>
      </w:r>
      <w:proofErr w:type="spellEnd"/>
      <w:r w:rsidR="003C3DA3">
        <w:t xml:space="preserve">, </w:t>
      </w:r>
      <w:proofErr w:type="spellStart"/>
      <w:r w:rsidR="003C3DA3">
        <w:t>ellas</w:t>
      </w:r>
      <w:proofErr w:type="spellEnd"/>
      <w:r w:rsidR="003C3DA3">
        <w:t xml:space="preserve">, </w:t>
      </w:r>
      <w:proofErr w:type="spellStart"/>
      <w:r w:rsidR="003C3DA3">
        <w:t>Uds</w:t>
      </w:r>
      <w:proofErr w:type="spellEnd"/>
      <w:r w:rsidR="003C3DA3">
        <w:t xml:space="preserve"> so we know who the subject is.</w:t>
      </w:r>
    </w:p>
    <w:p w14:paraId="7FE4703E" w14:textId="324CB849" w:rsidR="003C3DA3" w:rsidRPr="003C3DA3" w:rsidRDefault="003C3DA3" w:rsidP="003D46A5">
      <w:pPr>
        <w:rPr>
          <w:b/>
          <w:bCs/>
          <w:u w:val="single"/>
        </w:rPr>
      </w:pPr>
      <w:r w:rsidRPr="003C3DA3">
        <w:rPr>
          <w:b/>
          <w:bCs/>
          <w:u w:val="single"/>
        </w:rPr>
        <w:t>Forms and Review</w:t>
      </w:r>
    </w:p>
    <w:p w14:paraId="4446A6EE" w14:textId="1F5332B9" w:rsidR="003C3DA3" w:rsidRDefault="003C3DA3" w:rsidP="003D46A5">
      <w:r>
        <w:t xml:space="preserve">Me </w:t>
      </w:r>
      <w:proofErr w:type="spellStart"/>
      <w:r>
        <w:t>toca</w:t>
      </w:r>
      <w:proofErr w:type="spellEnd"/>
      <w:r>
        <w:tab/>
      </w:r>
      <w:r>
        <w:tab/>
        <w:t xml:space="preserve">Me </w:t>
      </w:r>
      <w:proofErr w:type="spellStart"/>
      <w:r>
        <w:t>parece</w:t>
      </w:r>
      <w:proofErr w:type="spellEnd"/>
      <w:r>
        <w:tab/>
      </w:r>
      <w:r>
        <w:tab/>
        <w:t xml:space="preserve">A </w:t>
      </w:r>
      <w:proofErr w:type="spellStart"/>
      <w:r>
        <w:t>mí</w:t>
      </w:r>
      <w:proofErr w:type="spellEnd"/>
    </w:p>
    <w:p w14:paraId="26C141E9" w14:textId="6538F2DA" w:rsidR="003C3DA3" w:rsidRDefault="003C3DA3" w:rsidP="003D46A5">
      <w:proofErr w:type="spellStart"/>
      <w:r>
        <w:t>Te</w:t>
      </w:r>
      <w:proofErr w:type="spellEnd"/>
      <w:r>
        <w:t xml:space="preserve"> </w:t>
      </w:r>
      <w:proofErr w:type="spellStart"/>
      <w:r>
        <w:t>toca</w:t>
      </w:r>
      <w:proofErr w:type="spellEnd"/>
      <w:r>
        <w:tab/>
      </w:r>
      <w:r>
        <w:tab/>
      </w:r>
      <w:r>
        <w:tab/>
      </w:r>
      <w:proofErr w:type="spellStart"/>
      <w:r>
        <w:t>Te</w:t>
      </w:r>
      <w:proofErr w:type="spellEnd"/>
      <w:r>
        <w:t xml:space="preserve"> </w:t>
      </w:r>
      <w:proofErr w:type="spellStart"/>
      <w:r>
        <w:t>parece</w:t>
      </w:r>
      <w:proofErr w:type="spellEnd"/>
      <w:r>
        <w:tab/>
      </w:r>
      <w:r>
        <w:tab/>
        <w:t xml:space="preserve">A </w:t>
      </w:r>
      <w:proofErr w:type="spellStart"/>
      <w:r>
        <w:t>ti</w:t>
      </w:r>
      <w:proofErr w:type="spellEnd"/>
    </w:p>
    <w:p w14:paraId="7B0B6C75" w14:textId="753F6E4C" w:rsidR="003C3DA3" w:rsidRDefault="003C3DA3" w:rsidP="003D46A5">
      <w:r>
        <w:t xml:space="preserve">Le </w:t>
      </w:r>
      <w:proofErr w:type="spellStart"/>
      <w:r>
        <w:t>toca</w:t>
      </w:r>
      <w:proofErr w:type="spellEnd"/>
      <w:r>
        <w:tab/>
      </w:r>
      <w:r>
        <w:tab/>
      </w:r>
      <w:r>
        <w:tab/>
        <w:t xml:space="preserve">Le </w:t>
      </w:r>
      <w:proofErr w:type="spellStart"/>
      <w:r>
        <w:t>parece</w:t>
      </w:r>
      <w:proofErr w:type="spellEnd"/>
      <w:r>
        <w:tab/>
      </w:r>
      <w:r>
        <w:tab/>
        <w:t xml:space="preserve">A </w:t>
      </w:r>
      <w:proofErr w:type="spellStart"/>
      <w:r>
        <w:t>él</w:t>
      </w:r>
      <w:proofErr w:type="spellEnd"/>
      <w:r>
        <w:t xml:space="preserve">, A </w:t>
      </w:r>
      <w:proofErr w:type="spellStart"/>
      <w:r>
        <w:t>ella</w:t>
      </w:r>
      <w:proofErr w:type="spellEnd"/>
      <w:r>
        <w:t xml:space="preserve">, A </w:t>
      </w:r>
      <w:proofErr w:type="spellStart"/>
      <w:r>
        <w:t>Ud</w:t>
      </w:r>
      <w:proofErr w:type="spellEnd"/>
      <w:r>
        <w:t>., A Lisa, A Pedro</w:t>
      </w:r>
    </w:p>
    <w:p w14:paraId="2A7F6BB8" w14:textId="3053984B" w:rsidR="003C3DA3" w:rsidRDefault="003C3DA3" w:rsidP="003D46A5">
      <w:r>
        <w:t xml:space="preserve">Nos </w:t>
      </w:r>
      <w:proofErr w:type="spellStart"/>
      <w:r>
        <w:t>toca</w:t>
      </w:r>
      <w:proofErr w:type="spellEnd"/>
      <w:r>
        <w:tab/>
      </w:r>
      <w:r>
        <w:tab/>
        <w:t xml:space="preserve">Nos </w:t>
      </w:r>
      <w:proofErr w:type="spellStart"/>
      <w:r>
        <w:t>parece</w:t>
      </w:r>
      <w:proofErr w:type="spellEnd"/>
      <w:r>
        <w:tab/>
      </w:r>
      <w:r>
        <w:tab/>
        <w:t xml:space="preserve">A </w:t>
      </w:r>
      <w:proofErr w:type="spellStart"/>
      <w:r>
        <w:t>nosotros</w:t>
      </w:r>
      <w:proofErr w:type="spellEnd"/>
      <w:r>
        <w:t xml:space="preserve">, A </w:t>
      </w:r>
      <w:proofErr w:type="spellStart"/>
      <w:r>
        <w:t>nosotras</w:t>
      </w:r>
      <w:proofErr w:type="spellEnd"/>
    </w:p>
    <w:p w14:paraId="03793B9F" w14:textId="7997EE6B" w:rsidR="003C3DA3" w:rsidRDefault="003C3DA3" w:rsidP="003D46A5">
      <w:r>
        <w:t xml:space="preserve">Les </w:t>
      </w:r>
      <w:proofErr w:type="spellStart"/>
      <w:r>
        <w:t>toca</w:t>
      </w:r>
      <w:proofErr w:type="spellEnd"/>
      <w:r>
        <w:tab/>
      </w:r>
      <w:r>
        <w:tab/>
        <w:t xml:space="preserve">Les </w:t>
      </w:r>
      <w:proofErr w:type="spellStart"/>
      <w:r>
        <w:t>parece</w:t>
      </w:r>
      <w:proofErr w:type="spellEnd"/>
      <w:r>
        <w:tab/>
      </w:r>
      <w:r>
        <w:tab/>
        <w:t xml:space="preserve">A </w:t>
      </w:r>
      <w:proofErr w:type="spellStart"/>
      <w:r>
        <w:t>ellos</w:t>
      </w:r>
      <w:proofErr w:type="spellEnd"/>
      <w:r>
        <w:t xml:space="preserve">, A </w:t>
      </w:r>
      <w:proofErr w:type="spellStart"/>
      <w:r>
        <w:t>ellas</w:t>
      </w:r>
      <w:proofErr w:type="spellEnd"/>
      <w:r>
        <w:t xml:space="preserve">, A </w:t>
      </w:r>
      <w:proofErr w:type="spellStart"/>
      <w:r>
        <w:t>Uds</w:t>
      </w:r>
      <w:proofErr w:type="spellEnd"/>
      <w:r>
        <w:t>.</w:t>
      </w:r>
    </w:p>
    <w:p w14:paraId="54A2849E" w14:textId="79C68413" w:rsidR="003C3DA3" w:rsidRDefault="003C3DA3" w:rsidP="003D46A5"/>
    <w:p w14:paraId="4FC5D592" w14:textId="2557A0ED" w:rsidR="003C3DA3" w:rsidRDefault="003C3DA3" w:rsidP="003D46A5">
      <w:r>
        <w:t xml:space="preserve">When I see “Me </w:t>
      </w:r>
      <w:proofErr w:type="spellStart"/>
      <w:proofErr w:type="gramStart"/>
      <w:r>
        <w:t>parece</w:t>
      </w:r>
      <w:proofErr w:type="spellEnd"/>
      <w:r>
        <w:t>..</w:t>
      </w:r>
      <w:proofErr w:type="gramEnd"/>
      <w:r>
        <w:t>” sentences, I always translate as “I think that it’s—I feel that it’s</w:t>
      </w:r>
      <w:r w:rsidR="00F4227E">
        <w:t>.”  It just helps me make a sentence that makes sense to me.</w:t>
      </w:r>
    </w:p>
    <w:p w14:paraId="2DC57133" w14:textId="56553FD1" w:rsidR="00F4227E" w:rsidRDefault="00F4227E" w:rsidP="003D46A5">
      <w:r>
        <w:lastRenderedPageBreak/>
        <w:t xml:space="preserve">For the “Me </w:t>
      </w:r>
      <w:proofErr w:type="spellStart"/>
      <w:r>
        <w:t>toca</w:t>
      </w:r>
      <w:proofErr w:type="spellEnd"/>
      <w:r>
        <w:t xml:space="preserve">” sentences, I look at it as another way to say “I have to…” instead of always using “Tengo que…”  When used as “to have to do something” know that you are going to follow the me </w:t>
      </w:r>
      <w:proofErr w:type="spellStart"/>
      <w:r>
        <w:t>toca</w:t>
      </w:r>
      <w:proofErr w:type="spellEnd"/>
      <w:r>
        <w:t xml:space="preserve"> with an infinitive verb—Me </w:t>
      </w:r>
      <w:proofErr w:type="spellStart"/>
      <w:r>
        <w:t>toca</w:t>
      </w:r>
      <w:proofErr w:type="spellEnd"/>
      <w:r>
        <w:t xml:space="preserve"> </w:t>
      </w:r>
      <w:proofErr w:type="spellStart"/>
      <w:r>
        <w:t>lavar</w:t>
      </w:r>
      <w:proofErr w:type="spellEnd"/>
      <w:r>
        <w:t xml:space="preserve"> los </w:t>
      </w:r>
      <w:proofErr w:type="spellStart"/>
      <w:r>
        <w:t>platos</w:t>
      </w:r>
      <w:proofErr w:type="spellEnd"/>
      <w:r>
        <w:t xml:space="preserve">.  </w:t>
      </w:r>
    </w:p>
    <w:p w14:paraId="1F7E2A7E" w14:textId="4FEDB412" w:rsidR="00F4227E" w:rsidRDefault="00F4227E" w:rsidP="003D46A5">
      <w:r>
        <w:t xml:space="preserve">When </w:t>
      </w:r>
      <w:proofErr w:type="spellStart"/>
      <w:r>
        <w:t>folloed</w:t>
      </w:r>
      <w:proofErr w:type="spellEnd"/>
      <w:r>
        <w:t xml:space="preserve"> by a noun—the meaning changes to “to whose turn it is--¿Me </w:t>
      </w:r>
      <w:proofErr w:type="spellStart"/>
      <w:r>
        <w:t>toca</w:t>
      </w:r>
      <w:proofErr w:type="spellEnd"/>
      <w:r>
        <w:t xml:space="preserve"> </w:t>
      </w:r>
      <w:proofErr w:type="spellStart"/>
      <w:r>
        <w:t>lavar</w:t>
      </w:r>
      <w:proofErr w:type="spellEnd"/>
      <w:r>
        <w:t xml:space="preserve"> los plats?  No.  Le </w:t>
      </w:r>
      <w:proofErr w:type="spellStart"/>
      <w:r>
        <w:t>toca</w:t>
      </w:r>
      <w:proofErr w:type="spellEnd"/>
      <w:r>
        <w:t xml:space="preserve"> Treyton.  I have to wash the </w:t>
      </w:r>
      <w:proofErr w:type="gramStart"/>
      <w:r>
        <w:t>dishes?</w:t>
      </w:r>
      <w:proofErr w:type="gramEnd"/>
      <w:r>
        <w:t xml:space="preserve">  No.  It’s Treyton’s turn.</w:t>
      </w:r>
    </w:p>
    <w:p w14:paraId="47AFEA44" w14:textId="77777777" w:rsidR="00DF5F7C" w:rsidRPr="00DF5F7C" w:rsidRDefault="00F4227E" w:rsidP="003D46A5">
      <w:pPr>
        <w:rPr>
          <w:b/>
          <w:bCs/>
        </w:rPr>
      </w:pPr>
      <w:r w:rsidRPr="00DF5F7C">
        <w:rPr>
          <w:b/>
          <w:bCs/>
        </w:rPr>
        <w:t xml:space="preserve">The assignment for Monday, April </w:t>
      </w:r>
      <w:r w:rsidR="00DF5F7C" w:rsidRPr="00DF5F7C">
        <w:rPr>
          <w:b/>
          <w:bCs/>
        </w:rPr>
        <w:t>27—Do book activities 32 and 33.</w:t>
      </w:r>
    </w:p>
    <w:p w14:paraId="6D21F65F" w14:textId="41482602" w:rsidR="00F4227E" w:rsidRDefault="00DF5F7C" w:rsidP="003D46A5">
      <w:pPr>
        <w:rPr>
          <w:b/>
          <w:bCs/>
        </w:rPr>
      </w:pPr>
      <w:r w:rsidRPr="00DF5F7C">
        <w:rPr>
          <w:b/>
          <w:bCs/>
        </w:rPr>
        <w:t xml:space="preserve">The assignment for Tuesday, April 28—Do </w:t>
      </w:r>
      <w:proofErr w:type="spellStart"/>
      <w:r w:rsidRPr="00DF5F7C">
        <w:rPr>
          <w:b/>
          <w:bCs/>
        </w:rPr>
        <w:t>Cuaderno</w:t>
      </w:r>
      <w:proofErr w:type="spellEnd"/>
      <w:r w:rsidRPr="00DF5F7C">
        <w:rPr>
          <w:b/>
          <w:bCs/>
        </w:rPr>
        <w:t xml:space="preserve"> activities 24 and 25.</w:t>
      </w:r>
      <w:r w:rsidR="00F4227E" w:rsidRPr="00DF5F7C">
        <w:rPr>
          <w:b/>
          <w:bCs/>
        </w:rPr>
        <w:t xml:space="preserve"> </w:t>
      </w:r>
    </w:p>
    <w:p w14:paraId="07E6F52B" w14:textId="42582F50" w:rsidR="00DF5F7C" w:rsidRDefault="00DF5F7C" w:rsidP="003D46A5">
      <w:pPr>
        <w:rPr>
          <w:b/>
          <w:bCs/>
        </w:rPr>
      </w:pPr>
    </w:p>
    <w:p w14:paraId="4C1BEED9" w14:textId="49A895B1" w:rsidR="00DF5F7C" w:rsidRPr="00DF5F7C" w:rsidRDefault="00DF5F7C" w:rsidP="003D46A5">
      <w:pPr>
        <w:rPr>
          <w:b/>
          <w:bCs/>
        </w:rPr>
      </w:pPr>
      <w:r>
        <w:rPr>
          <w:b/>
          <w:bCs/>
        </w:rPr>
        <w:t>Work at your own pace on these Lessons.  If you have questions, ask me.  Take care and be careful!</w:t>
      </w:r>
      <w:bookmarkStart w:id="0" w:name="_GoBack"/>
      <w:bookmarkEnd w:id="0"/>
    </w:p>
    <w:sectPr w:rsidR="00DF5F7C" w:rsidRPr="00DF5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9C"/>
    <w:rsid w:val="002158EB"/>
    <w:rsid w:val="00241A9C"/>
    <w:rsid w:val="003C3DA3"/>
    <w:rsid w:val="003D46A5"/>
    <w:rsid w:val="00CE2DCB"/>
    <w:rsid w:val="00D97755"/>
    <w:rsid w:val="00DF5F7C"/>
    <w:rsid w:val="00F14A8F"/>
    <w:rsid w:val="00F4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D9A8"/>
  <w15:chartTrackingRefBased/>
  <w15:docId w15:val="{0A025D5B-A642-4ECF-848C-02219F9A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1</cp:revision>
  <dcterms:created xsi:type="dcterms:W3CDTF">2020-04-21T18:49:00Z</dcterms:created>
  <dcterms:modified xsi:type="dcterms:W3CDTF">2020-04-21T20:27:00Z</dcterms:modified>
</cp:coreProperties>
</file>